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A39" w:rsidRPr="002B765D" w:rsidRDefault="00EE5A39" w:rsidP="00EE5A39">
      <w:pPr>
        <w:ind w:firstLine="708"/>
        <w:jc w:val="both"/>
        <w:rPr>
          <w:b/>
        </w:rPr>
      </w:pPr>
      <w:r w:rsidRPr="002B765D">
        <w:rPr>
          <w:b/>
        </w:rPr>
        <w:t>Порядок подачи заявления о преступлении в правоохранительные органы. Рассмотрение сообщения о преступлении</w:t>
      </w:r>
    </w:p>
    <w:p w:rsidR="00EE5A39" w:rsidRDefault="00EE5A39" w:rsidP="00EE5A39">
      <w:pPr>
        <w:jc w:val="both"/>
      </w:pPr>
    </w:p>
    <w:p w:rsidR="00EE5A39" w:rsidRDefault="00EE5A39" w:rsidP="00EE5A39">
      <w:pPr>
        <w:ind w:firstLine="720"/>
        <w:jc w:val="both"/>
      </w:pPr>
      <w:r>
        <w:t xml:space="preserve">В соответствии с действующим уголовно-процессуальным законодательством Российской Федерации заявление о преступлении в правоохранительные органы может быть сделано в устном или письменном виде.  Заявителю выдается документ о принятии сообщения о преступлении с указанием данных о лице, его принявшем, а также даты и времени его принятия. Отказ в приеме сообщения о преступлении может быть обжалован прокурору или в суд в установленном статьями 124 и 125 Уголовно-процессуального кодекса Российской Федерации порядке. Сотрудник правоохранительного органа обязан проверить сообщение о преступлении и принять по нему решение в срок не позднее 3 суток. Руководитель следственного органа, начальник органа дознания вправе по мотивированному ходатайству следователя или дознавателя продлить вышеуказанный срок до 10 суток. При необходимости производства документальных проверок, ревизий, судебных экспертиз, исследования документов и т.д. (ст. 144 УПК РФ) руководитель следственного органа по ходатайству следователя, а прокурор по ходатайству дознавателя вправе продлить этот срок до 30 суток с обязательным указанием на конкретные фактические обстоятельства, послужившие основанием для продления. По результатам рассмотрения сообщения о преступлении органом дознания, дознавателем, следователем или руководителем следственного органа принимается одно из следующих решений (ст. 145 УПК РФ): 1) о возбуждении уголовного дела; 2) об отказе в возбуждении уголовного дела; 3) о передаче заявления по </w:t>
      </w:r>
      <w:proofErr w:type="spellStart"/>
      <w:r>
        <w:t>подследственности</w:t>
      </w:r>
      <w:proofErr w:type="spellEnd"/>
      <w:r>
        <w:t>.</w:t>
      </w:r>
    </w:p>
    <w:p w:rsidR="00EE5A39" w:rsidRDefault="00EE5A39" w:rsidP="00EE5A39">
      <w:pPr>
        <w:ind w:firstLine="708"/>
        <w:jc w:val="both"/>
      </w:pPr>
      <w:r>
        <w:t>О принятом решении сообщается заявителю. При этом заявителю разъясняется право обжалования данного решения и порядок обжалования.</w:t>
      </w:r>
    </w:p>
    <w:p w:rsidR="00EE5A39" w:rsidRDefault="00EE5A39" w:rsidP="00EE5A39">
      <w:pPr>
        <w:ind w:firstLine="708"/>
        <w:jc w:val="both"/>
      </w:pPr>
    </w:p>
    <w:p w:rsidR="00EE5A39" w:rsidRDefault="00EE5A39" w:rsidP="00EE5A39">
      <w:pPr>
        <w:jc w:val="right"/>
      </w:pPr>
      <w:r>
        <w:t>Разъяснение дано заместителем</w:t>
      </w:r>
    </w:p>
    <w:p w:rsidR="00EE5A39" w:rsidRDefault="00EE5A39" w:rsidP="00EE5A39">
      <w:pPr>
        <w:jc w:val="right"/>
      </w:pPr>
      <w:r>
        <w:t xml:space="preserve"> прокурора </w:t>
      </w:r>
      <w:proofErr w:type="spellStart"/>
      <w:r>
        <w:t>Нижнеомского</w:t>
      </w:r>
      <w:proofErr w:type="spellEnd"/>
      <w:r>
        <w:t xml:space="preserve"> района</w:t>
      </w:r>
    </w:p>
    <w:p w:rsidR="00EE5A39" w:rsidRDefault="00EE5A39" w:rsidP="00EE5A39">
      <w:pPr>
        <w:jc w:val="right"/>
      </w:pPr>
      <w:r>
        <w:t>юристом 1 класса</w:t>
      </w:r>
    </w:p>
    <w:p w:rsidR="00EE5A39" w:rsidRDefault="00EE5A39" w:rsidP="00EE5A39">
      <w:pPr>
        <w:jc w:val="right"/>
      </w:pPr>
      <w:r>
        <w:t xml:space="preserve">Н.В. Куренковой </w:t>
      </w: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Pr="002B765D" w:rsidRDefault="00EE5A39" w:rsidP="00EE5A39">
      <w:pPr>
        <w:ind w:firstLine="708"/>
        <w:jc w:val="both"/>
        <w:rPr>
          <w:b/>
        </w:rPr>
      </w:pPr>
      <w:r w:rsidRPr="002B765D">
        <w:rPr>
          <w:b/>
        </w:rPr>
        <w:lastRenderedPageBreak/>
        <w:t>О мерах социальной поддержки медицинским работникам, проживающим в сельской местности</w:t>
      </w: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ind w:firstLine="708"/>
        <w:jc w:val="both"/>
      </w:pPr>
      <w:r>
        <w:t xml:space="preserve">В соответствии с нормами федерального законодательства, статьей 36 Закона Омской области от 04.07.2008 № 1061-ОЗ «Кодекс Омской области о социальной защите отдельных категорий граждан» медицинские работники, проживающие в сельской местности и работающие в государственных учреждениях здравоохранения Омской области, имеют право на компенсацию расходов на оплату отопления и освещения жилого помещения. Указанная мера социальной поддержки предоставляется медицинским работникам органом местного самоуправления. В то же время Законом Омской области от 06.12.2012 № 1494-ОЗ «О внесении изменений в Кодекс Омской области о социальной защите отдельных категорий граждан» с 1 января по 31 декабря 2013 года действие ст. 36 вышеназванного Кодекса Омской области было приостановлено. </w:t>
      </w:r>
      <w:proofErr w:type="gramStart"/>
      <w:r>
        <w:t>Учитывая, что приостановление предоставления мер социальной поддержки данной категории граждан влечет нарушение их прав, не обеспечивает сохранение ранее достигнутого уровня социальной защиты, что противоречит требованиям федерального законодательства, а также правовой позиции Конституционного Суда Российской Федерации, прокурором района в интересах медицинских работников в суд предъявлено 103 исковых заявления с  требованием о взыскании компенсации понесенных ими расходов на оплату отопления и освещения</w:t>
      </w:r>
      <w:proofErr w:type="gramEnd"/>
      <w:r>
        <w:t xml:space="preserve"> жилых помещений. В настоящее время 98 исковых заявлений рассмотрено и удовлетворено в полном объеме. </w:t>
      </w:r>
    </w:p>
    <w:p w:rsidR="00EE5A39" w:rsidRDefault="00EE5A39" w:rsidP="00EE5A39">
      <w:pPr>
        <w:ind w:firstLine="708"/>
        <w:jc w:val="both"/>
      </w:pPr>
      <w:r>
        <w:t xml:space="preserve"> В настоящее время медицинские работники, не получившие названные меры социальной поддержки в период с 01.01.2013 по 13.11.2013, вправе обратиться за их получением, в случае отказа необходимо обратиться в прокуратуру района с соответствующим заявлением, либо непосредственно в суд с иском по месту нахождения ответчика за защитой нарушенных социальных прав. </w:t>
      </w: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right"/>
      </w:pPr>
      <w:r>
        <w:t>Разъяснение дано помощником</w:t>
      </w:r>
    </w:p>
    <w:p w:rsidR="00EE5A39" w:rsidRDefault="00EE5A39" w:rsidP="00EE5A39">
      <w:pPr>
        <w:jc w:val="right"/>
      </w:pPr>
      <w:r>
        <w:t xml:space="preserve">прокурора </w:t>
      </w:r>
      <w:proofErr w:type="spellStart"/>
      <w:r>
        <w:t>Нижнеомского</w:t>
      </w:r>
      <w:proofErr w:type="spellEnd"/>
      <w:r>
        <w:t xml:space="preserve"> района</w:t>
      </w:r>
    </w:p>
    <w:p w:rsidR="00EE5A39" w:rsidRDefault="00EE5A39" w:rsidP="00EE5A39">
      <w:pPr>
        <w:jc w:val="right"/>
      </w:pPr>
      <w:r>
        <w:t>Д.В. Павленко</w:t>
      </w: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Default="00EE5A39" w:rsidP="00EE5A39">
      <w:pPr>
        <w:jc w:val="both"/>
      </w:pPr>
    </w:p>
    <w:p w:rsidR="00EE5A39" w:rsidRPr="002B765D" w:rsidRDefault="00EE5A39" w:rsidP="00EE5A39">
      <w:pPr>
        <w:ind w:firstLine="708"/>
        <w:jc w:val="both"/>
        <w:rPr>
          <w:b/>
        </w:rPr>
      </w:pPr>
      <w:r w:rsidRPr="002B765D">
        <w:rPr>
          <w:b/>
        </w:rPr>
        <w:lastRenderedPageBreak/>
        <w:t>Новый порядок осуществления государственного контроля (надзора) за деятельностью органов и должностных лиц местного самоуправления</w:t>
      </w:r>
    </w:p>
    <w:p w:rsidR="00EE5A39" w:rsidRDefault="00EE5A39" w:rsidP="00EE5A39">
      <w:pPr>
        <w:jc w:val="both"/>
      </w:pPr>
    </w:p>
    <w:p w:rsidR="00EE5A39" w:rsidRDefault="00EE5A39" w:rsidP="00EE5A39">
      <w:pPr>
        <w:ind w:firstLine="708"/>
        <w:jc w:val="both"/>
      </w:pPr>
      <w:r>
        <w:t xml:space="preserve">1 января 2014 года вступили в силу изменения в Федеральный закон «Об общих принципах организации местного самоуправления в Российской Федерации». Поправками вводится новый порядок осуществления государственного контроля (надзора) за деятельностью органов и должностных лиц местного самоуправления. </w:t>
      </w:r>
    </w:p>
    <w:p w:rsidR="00EE5A39" w:rsidRDefault="00EE5A39" w:rsidP="00EE5A39">
      <w:pPr>
        <w:ind w:firstLine="708"/>
        <w:jc w:val="both"/>
      </w:pPr>
      <w:r>
        <w:t xml:space="preserve">Согласно поправкам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(надзора) совместно на основании ежегодного плана проведения проверок, сформированного и согласованного прокуратурой субъекта Российской Федерации.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года. </w:t>
      </w:r>
    </w:p>
    <w:p w:rsidR="00EE5A39" w:rsidRDefault="00EE5A39" w:rsidP="00EE5A39">
      <w:pPr>
        <w:ind w:firstLine="708"/>
        <w:jc w:val="both"/>
      </w:pPr>
      <w:proofErr w:type="gramStart"/>
      <w:r>
        <w:t>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(надзора) на основании решения руководителя соответствующего органа государственного контроля (надзора) по согласованию с прокуратурой субъекта Российской Федерации, принимаемого на основании обращений граждан, юридических лиц и информации от государственных органов о фактах нарушений законодательства Российской Федерации, влекущих возникновение чрезвычайных ситуаций, угрозу жизни и здоровью граждан, а</w:t>
      </w:r>
      <w:proofErr w:type="gramEnd"/>
      <w:r>
        <w:t xml:space="preserve"> также массовые нарушения прав граждан. </w:t>
      </w:r>
    </w:p>
    <w:p w:rsidR="00EE5A39" w:rsidRDefault="00EE5A39" w:rsidP="00EE5A39">
      <w:pPr>
        <w:ind w:firstLine="708"/>
        <w:jc w:val="both"/>
      </w:pPr>
      <w:proofErr w:type="gramStart"/>
      <w:r>
        <w:t xml:space="preserve">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обращениям. </w:t>
      </w:r>
      <w:proofErr w:type="gramEnd"/>
    </w:p>
    <w:p w:rsidR="00EE5A39" w:rsidRDefault="00EE5A39" w:rsidP="00EE5A39">
      <w:pPr>
        <w:jc w:val="both"/>
      </w:pPr>
      <w:r>
        <w:t>Информация о результатах проведенной проверки деятельности органов местного самоуправления и должностных лиц местного самоуправления, в том числе о выявленных нарушениях и предписаниях об их устранении с указанием сроков устранения, в течение одного месяца после завершения проверки подлежит размещению на официальном сайте соответствующего органа государственного контроля (надзора) в информационно-телекоммуникационной сети Интернет.</w:t>
      </w:r>
    </w:p>
    <w:p w:rsidR="00EE5A39" w:rsidRDefault="00EE5A39" w:rsidP="00EE5A39">
      <w:pPr>
        <w:jc w:val="both"/>
      </w:pPr>
    </w:p>
    <w:p w:rsidR="00EE5A39" w:rsidRDefault="00EE5A39" w:rsidP="00EE5A39">
      <w:pPr>
        <w:jc w:val="right"/>
      </w:pPr>
      <w:r>
        <w:t>Разъяснение дано помощником</w:t>
      </w:r>
    </w:p>
    <w:p w:rsidR="00EE5A39" w:rsidRDefault="00EE5A39" w:rsidP="00EE5A39">
      <w:pPr>
        <w:jc w:val="right"/>
      </w:pPr>
      <w:r>
        <w:t xml:space="preserve">прокурора </w:t>
      </w:r>
      <w:proofErr w:type="spellStart"/>
      <w:r>
        <w:t>Нижнеомского</w:t>
      </w:r>
      <w:proofErr w:type="spellEnd"/>
      <w:r>
        <w:t xml:space="preserve"> района</w:t>
      </w:r>
    </w:p>
    <w:p w:rsidR="00EE5A39" w:rsidRDefault="00EE5A39" w:rsidP="00EE5A39">
      <w:pPr>
        <w:jc w:val="right"/>
      </w:pPr>
      <w:r>
        <w:t xml:space="preserve">юристом 3 класса </w:t>
      </w:r>
    </w:p>
    <w:p w:rsidR="00EE5A39" w:rsidRDefault="00EE5A39" w:rsidP="00EE5A39">
      <w:pPr>
        <w:jc w:val="right"/>
      </w:pPr>
      <w:r>
        <w:t xml:space="preserve">Сегеди А.Б. </w:t>
      </w:r>
    </w:p>
    <w:p w:rsidR="00EE5A39" w:rsidRDefault="00EE5A39" w:rsidP="00EE5A39">
      <w:pPr>
        <w:spacing w:line="240" w:lineRule="exact"/>
        <w:jc w:val="both"/>
      </w:pPr>
    </w:p>
    <w:p w:rsidR="00347661" w:rsidRDefault="00347661"/>
    <w:sectPr w:rsidR="0034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 w:grammar="clean"/>
  <w:defaultTabStop w:val="708"/>
  <w:characterSpacingControl w:val="doNotCompress"/>
  <w:compat/>
  <w:rsids>
    <w:rsidRoot w:val="00EE5A39"/>
    <w:rsid w:val="00347661"/>
    <w:rsid w:val="00EE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2</cp:revision>
  <dcterms:created xsi:type="dcterms:W3CDTF">2014-06-22T17:27:00Z</dcterms:created>
  <dcterms:modified xsi:type="dcterms:W3CDTF">2014-06-22T17:28:00Z</dcterms:modified>
</cp:coreProperties>
</file>